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B2896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36A70834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2023-2024年度第二学期教学计划</w:t>
      </w:r>
    </w:p>
    <w:p w14:paraId="0E772666">
      <w:pPr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盲部</w:t>
      </w:r>
      <w:r>
        <w:rPr>
          <w:rFonts w:hint="eastAsia" w:ascii="仿宋" w:hAnsi="仿宋" w:eastAsia="仿宋"/>
          <w:sz w:val="32"/>
          <w:szCs w:val="32"/>
        </w:rPr>
        <w:t>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一    </w:t>
      </w:r>
      <w:r>
        <w:rPr>
          <w:rFonts w:hint="eastAsia" w:ascii="仿宋" w:hAnsi="仿宋" w:eastAsia="仿宋"/>
          <w:sz w:val="32"/>
          <w:szCs w:val="32"/>
        </w:rPr>
        <w:t>科目： 生物教师：赵淑婷</w:t>
      </w:r>
    </w:p>
    <w:p w14:paraId="16D97983">
      <w:pPr>
        <w:pStyle w:val="8"/>
        <w:numPr>
          <w:ilvl w:val="0"/>
          <w:numId w:val="1"/>
        </w:numPr>
        <w:ind w:firstLineChars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学情分析</w:t>
      </w:r>
    </w:p>
    <w:p w14:paraId="5A0643BF">
      <w:pPr>
        <w:pStyle w:val="8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盲部</w:t>
      </w:r>
      <w:r>
        <w:rPr>
          <w:rFonts w:hint="eastAsia" w:ascii="仿宋" w:hAnsi="仿宋" w:eastAsia="仿宋" w:cs="仿宋"/>
          <w:sz w:val="32"/>
          <w:szCs w:val="32"/>
        </w:rPr>
        <w:t>部高中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年级一共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名学生，使用盲文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大字。但马佳怡同学基础较差，理解接受能力一般，上课时降低难度要求，能跟上课即可</w:t>
      </w:r>
      <w:r>
        <w:rPr>
          <w:rFonts w:hint="eastAsia" w:ascii="仿宋" w:hAnsi="仿宋" w:eastAsia="仿宋" w:cs="仿宋"/>
          <w:sz w:val="32"/>
          <w:szCs w:val="32"/>
        </w:rPr>
        <w:t>。</w:t>
      </w:r>
      <w:bookmarkStart w:id="0" w:name="_GoBack"/>
      <w:bookmarkEnd w:id="0"/>
    </w:p>
    <w:p w14:paraId="004662DA">
      <w:pPr>
        <w:pStyle w:val="8"/>
        <w:numPr>
          <w:ilvl w:val="0"/>
          <w:numId w:val="1"/>
        </w:numPr>
        <w:ind w:firstLineChars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教材分析（包含教材总的分析、教学目标、教学重点、难点）</w:t>
      </w:r>
    </w:p>
    <w:p w14:paraId="63DD635A">
      <w:pPr>
        <w:pStyle w:val="8"/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分子与细胞》是普通高中生物学新课程中第一个必修模块。万事开头难，难在师生要在新的课程理念指导下进行教和学;难在落实发展学生核心素养的要求;难在把握好教学内容的时代性、基础性和选择性的有机统一;难在引发和保持学生的学习兴趣和探索精神，为后续模块的学习奠定较好的基础。如果第一个必修模块学不好，会严重影响学生对生物课程的学习积极性，甚至可能影响学生今后是否选择生物学3个选择性必修模块。</w:t>
      </w:r>
    </w:p>
    <w:p w14:paraId="2AD8D38C">
      <w:pPr>
        <w:pStyle w:val="8"/>
        <w:numPr>
          <w:ilvl w:val="0"/>
          <w:numId w:val="1"/>
        </w:numPr>
        <w:ind w:firstLineChars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教学措施分析（以提高教学质量为前提的教学措施）</w:t>
      </w:r>
    </w:p>
    <w:p w14:paraId="69479ABB">
      <w:pPr>
        <w:pStyle w:val="8"/>
        <w:ind w:firstLine="640" w:firstLineChars="200"/>
        <w:jc w:val="left"/>
      </w:pPr>
      <w:r>
        <w:rPr>
          <w:rFonts w:hint="eastAsia" w:ascii="仿宋" w:hAnsi="仿宋" w:eastAsia="仿宋" w:cs="仿宋"/>
          <w:sz w:val="32"/>
          <w:szCs w:val="32"/>
        </w:rPr>
        <w:t>因为课时安排较少，难度又大，要求老师在课前充分备课，结合高考题，把难点进行突破和解决。所以课上新授，课下一定要紧接练习题，课上课下合力来学习这个模块</w:t>
      </w:r>
    </w:p>
    <w:p w14:paraId="68A3D22C">
      <w:pPr>
        <w:ind w:firstLine="2891" w:firstLineChars="900"/>
        <w:jc w:val="left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教学进度表</w:t>
      </w:r>
    </w:p>
    <w:p w14:paraId="01C2679E">
      <w:pPr>
        <w:ind w:firstLine="2891" w:firstLineChars="900"/>
        <w:jc w:val="left"/>
        <w:rPr>
          <w:rFonts w:ascii="Times New Roman" w:hAnsi="Times New Roman" w:eastAsia="仿宋" w:cs="Times New Roman"/>
          <w:b/>
          <w:sz w:val="32"/>
          <w:szCs w:val="32"/>
        </w:rPr>
      </w:pPr>
    </w:p>
    <w:tbl>
      <w:tblPr>
        <w:tblStyle w:val="6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57480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</w:tcPr>
          <w:p w14:paraId="1C889B97">
            <w:pPr>
              <w:ind w:firstLine="321" w:firstLineChars="100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 w14:paraId="34A1CD25">
            <w:pPr>
              <w:widowControl/>
              <w:ind w:firstLine="321" w:firstLineChars="100"/>
              <w:rPr>
                <w:rFonts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327744BB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4797B991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6BF3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1FA474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 w14:paraId="5367F872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2.</w:t>
            </w:r>
            <w:r>
              <w:rPr>
                <w:rFonts w:hint="eastAsia"/>
                <w:kern w:val="0"/>
                <w:sz w:val="28"/>
                <w:szCs w:val="28"/>
              </w:rPr>
              <w:t>2</w:t>
            </w:r>
            <w:r>
              <w:rPr>
                <w:kern w:val="0"/>
                <w:sz w:val="28"/>
                <w:szCs w:val="28"/>
              </w:rPr>
              <w:t>6-</w:t>
            </w:r>
            <w:r>
              <w:rPr>
                <w:rFonts w:hint="eastAsia"/>
                <w:kern w:val="0"/>
                <w:sz w:val="28"/>
                <w:szCs w:val="28"/>
              </w:rPr>
              <w:t>3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852" w:type="dxa"/>
            <w:vAlign w:val="center"/>
          </w:tcPr>
          <w:p w14:paraId="07523F98">
            <w:pPr>
              <w:spacing w:line="440" w:lineRule="exact"/>
              <w:jc w:val="center"/>
              <w:rPr>
                <w:rFonts w:hint="eastAsia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降低化学反应的酶</w:t>
            </w:r>
          </w:p>
          <w:p w14:paraId="4546A2F1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70" w:type="dxa"/>
            <w:vAlign w:val="center"/>
          </w:tcPr>
          <w:p w14:paraId="074B2657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6E71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612B6A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 w14:paraId="5B89D168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3.4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3.8</w:t>
            </w:r>
          </w:p>
        </w:tc>
        <w:tc>
          <w:tcPr>
            <w:tcW w:w="4852" w:type="dxa"/>
            <w:vAlign w:val="center"/>
          </w:tcPr>
          <w:p w14:paraId="03C8507B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细胞的能量货币ATP</w:t>
            </w:r>
          </w:p>
        </w:tc>
        <w:tc>
          <w:tcPr>
            <w:tcW w:w="1170" w:type="dxa"/>
            <w:vAlign w:val="center"/>
          </w:tcPr>
          <w:p w14:paraId="383B34DC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1A3F0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664F84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 w14:paraId="63406BF3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3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11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3.15</w:t>
            </w:r>
          </w:p>
        </w:tc>
        <w:tc>
          <w:tcPr>
            <w:tcW w:w="4852" w:type="dxa"/>
            <w:vAlign w:val="center"/>
          </w:tcPr>
          <w:p w14:paraId="2245CC64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细胞呼吸的原理和应用</w:t>
            </w:r>
          </w:p>
        </w:tc>
        <w:tc>
          <w:tcPr>
            <w:tcW w:w="1170" w:type="dxa"/>
            <w:vAlign w:val="center"/>
          </w:tcPr>
          <w:p w14:paraId="66B7EA07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255BD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EBAFF7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 w14:paraId="5B5D950C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3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18</w:t>
            </w:r>
            <w:r>
              <w:rPr>
                <w:kern w:val="0"/>
                <w:sz w:val="28"/>
                <w:szCs w:val="28"/>
              </w:rPr>
              <w:t>-3.</w:t>
            </w:r>
            <w:r>
              <w:rPr>
                <w:rFonts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4852" w:type="dxa"/>
            <w:vAlign w:val="center"/>
          </w:tcPr>
          <w:p w14:paraId="5DB6082C">
            <w:pPr>
              <w:spacing w:line="440" w:lineRule="exact"/>
              <w:jc w:val="center"/>
              <w:rPr>
                <w:rFonts w:hint="eastAsia" w:eastAsia="仿宋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光合作用和能量转化</w:t>
            </w:r>
          </w:p>
        </w:tc>
        <w:tc>
          <w:tcPr>
            <w:tcW w:w="1170" w:type="dxa"/>
            <w:vAlign w:val="center"/>
          </w:tcPr>
          <w:p w14:paraId="07000944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17F5E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728534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 w14:paraId="5B18F399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3.</w:t>
            </w:r>
            <w:r>
              <w:rPr>
                <w:rFonts w:hint="eastAsia"/>
                <w:kern w:val="0"/>
                <w:sz w:val="28"/>
                <w:szCs w:val="28"/>
              </w:rPr>
              <w:t>25</w:t>
            </w:r>
            <w:r>
              <w:rPr>
                <w:kern w:val="0"/>
                <w:sz w:val="28"/>
                <w:szCs w:val="28"/>
              </w:rPr>
              <w:t>-3.</w:t>
            </w:r>
            <w:r>
              <w:rPr>
                <w:rFonts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4852" w:type="dxa"/>
            <w:vAlign w:val="center"/>
          </w:tcPr>
          <w:p w14:paraId="53A18330">
            <w:pPr>
              <w:spacing w:line="440" w:lineRule="exact"/>
              <w:jc w:val="center"/>
              <w:rPr>
                <w:rFonts w:hint="eastAsia" w:eastAsia="仿宋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1170" w:type="dxa"/>
            <w:vAlign w:val="center"/>
          </w:tcPr>
          <w:p w14:paraId="25EF1245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7206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8372E0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 w14:paraId="3FD2ADFE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.1-</w:t>
            </w: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4852" w:type="dxa"/>
            <w:vAlign w:val="center"/>
          </w:tcPr>
          <w:p w14:paraId="6CA4429F">
            <w:pPr>
              <w:spacing w:line="440" w:lineRule="exact"/>
              <w:jc w:val="center"/>
              <w:rPr>
                <w:rFonts w:hint="eastAsia" w:eastAsia="仿宋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细胞的增殖</w:t>
            </w:r>
          </w:p>
        </w:tc>
        <w:tc>
          <w:tcPr>
            <w:tcW w:w="1170" w:type="dxa"/>
            <w:vAlign w:val="center"/>
          </w:tcPr>
          <w:p w14:paraId="11C92718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3B155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C562A73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 w14:paraId="3EF2F161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8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4852" w:type="dxa"/>
            <w:vAlign w:val="center"/>
          </w:tcPr>
          <w:p w14:paraId="1068EDB5">
            <w:pPr>
              <w:spacing w:line="440" w:lineRule="exact"/>
              <w:jc w:val="center"/>
              <w:rPr>
                <w:rFonts w:hint="eastAsia" w:eastAsia="仿宋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细胞的分化</w:t>
            </w:r>
          </w:p>
        </w:tc>
        <w:tc>
          <w:tcPr>
            <w:tcW w:w="1170" w:type="dxa"/>
            <w:vAlign w:val="center"/>
          </w:tcPr>
          <w:p w14:paraId="55B3EEC4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6E02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2B41E4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 w14:paraId="7A216A3D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15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4852" w:type="dxa"/>
            <w:vAlign w:val="center"/>
          </w:tcPr>
          <w:p w14:paraId="6835A85B">
            <w:pPr>
              <w:spacing w:line="440" w:lineRule="exact"/>
              <w:jc w:val="center"/>
              <w:rPr>
                <w:rFonts w:hint="eastAsia" w:eastAsia="仿宋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细胞的衰老和凋亡</w:t>
            </w:r>
          </w:p>
        </w:tc>
        <w:tc>
          <w:tcPr>
            <w:tcW w:w="1170" w:type="dxa"/>
            <w:vAlign w:val="center"/>
          </w:tcPr>
          <w:p w14:paraId="105F10AB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6109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FC156D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 w14:paraId="0A2C5DBF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4.</w:t>
            </w:r>
            <w:r>
              <w:rPr>
                <w:rFonts w:hint="eastAsia"/>
                <w:kern w:val="0"/>
                <w:sz w:val="28"/>
                <w:szCs w:val="28"/>
              </w:rPr>
              <w:t>22</w:t>
            </w:r>
            <w:r>
              <w:rPr>
                <w:kern w:val="0"/>
                <w:sz w:val="28"/>
                <w:szCs w:val="28"/>
              </w:rPr>
              <w:t>-4.</w:t>
            </w:r>
            <w:r>
              <w:rPr>
                <w:rFonts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4852" w:type="dxa"/>
            <w:vAlign w:val="center"/>
          </w:tcPr>
          <w:p w14:paraId="01394650">
            <w:pPr>
              <w:spacing w:line="440" w:lineRule="exact"/>
              <w:jc w:val="center"/>
              <w:rPr>
                <w:rFonts w:hint="eastAsia" w:eastAsia="仿宋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1170" w:type="dxa"/>
            <w:vAlign w:val="center"/>
          </w:tcPr>
          <w:p w14:paraId="712DA54B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98D9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1807936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vAlign w:val="center"/>
          </w:tcPr>
          <w:p w14:paraId="2FE4939D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4.</w:t>
            </w:r>
            <w:r>
              <w:rPr>
                <w:rFonts w:hint="eastAsia"/>
                <w:kern w:val="0"/>
                <w:sz w:val="28"/>
                <w:szCs w:val="28"/>
              </w:rPr>
              <w:t>28</w:t>
            </w:r>
            <w:r>
              <w:rPr>
                <w:kern w:val="0"/>
                <w:sz w:val="28"/>
                <w:szCs w:val="28"/>
              </w:rPr>
              <w:t>-4.</w:t>
            </w:r>
            <w:r>
              <w:rPr>
                <w:rFonts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4852" w:type="dxa"/>
            <w:vAlign w:val="center"/>
          </w:tcPr>
          <w:p w14:paraId="2DFBC0BC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孟德尔得豌豆杂交实验（一）</w:t>
            </w:r>
          </w:p>
        </w:tc>
        <w:tc>
          <w:tcPr>
            <w:tcW w:w="1170" w:type="dxa"/>
            <w:vAlign w:val="center"/>
          </w:tcPr>
          <w:p w14:paraId="62481A2C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3B297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35FAC6F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vAlign w:val="center"/>
          </w:tcPr>
          <w:p w14:paraId="79139779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4.17-4.21</w:t>
            </w:r>
          </w:p>
        </w:tc>
        <w:tc>
          <w:tcPr>
            <w:tcW w:w="4852" w:type="dxa"/>
            <w:vAlign w:val="center"/>
          </w:tcPr>
          <w:p w14:paraId="5107BB06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孟德尔得豌豆杂交实验（一）</w:t>
            </w:r>
          </w:p>
        </w:tc>
        <w:tc>
          <w:tcPr>
            <w:tcW w:w="1170" w:type="dxa"/>
            <w:vAlign w:val="center"/>
          </w:tcPr>
          <w:p w14:paraId="7B80EA54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54F8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96909C3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vAlign w:val="center"/>
          </w:tcPr>
          <w:p w14:paraId="378F68DE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5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6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5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4852" w:type="dxa"/>
            <w:vAlign w:val="center"/>
          </w:tcPr>
          <w:p w14:paraId="7B54AE22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减数分裂和受精作用（一）</w:t>
            </w:r>
          </w:p>
        </w:tc>
        <w:tc>
          <w:tcPr>
            <w:tcW w:w="1170" w:type="dxa"/>
            <w:vAlign w:val="center"/>
          </w:tcPr>
          <w:p w14:paraId="77F19A5A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66C25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81B125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vAlign w:val="center"/>
          </w:tcPr>
          <w:p w14:paraId="0429D95A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5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13</w:t>
            </w:r>
            <w:r>
              <w:rPr>
                <w:kern w:val="0"/>
                <w:sz w:val="28"/>
                <w:szCs w:val="28"/>
              </w:rPr>
              <w:t>-5.</w:t>
            </w:r>
            <w:r>
              <w:rPr>
                <w:rFonts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4852" w:type="dxa"/>
            <w:vAlign w:val="center"/>
          </w:tcPr>
          <w:p w14:paraId="644E576F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减数分裂和受精作用（一）</w:t>
            </w:r>
          </w:p>
        </w:tc>
        <w:tc>
          <w:tcPr>
            <w:tcW w:w="1170" w:type="dxa"/>
            <w:vAlign w:val="center"/>
          </w:tcPr>
          <w:p w14:paraId="5578AC96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</w:p>
        </w:tc>
      </w:tr>
      <w:tr w14:paraId="61DF0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958455B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vAlign w:val="center"/>
          </w:tcPr>
          <w:p w14:paraId="5A510F18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5.</w:t>
            </w:r>
            <w:r>
              <w:rPr>
                <w:rFonts w:hint="eastAsia"/>
                <w:kern w:val="0"/>
                <w:sz w:val="28"/>
                <w:szCs w:val="28"/>
              </w:rPr>
              <w:t>20</w:t>
            </w:r>
            <w:r>
              <w:rPr>
                <w:kern w:val="0"/>
                <w:sz w:val="28"/>
                <w:szCs w:val="28"/>
              </w:rPr>
              <w:t>-5.</w:t>
            </w:r>
            <w:r>
              <w:rPr>
                <w:rFonts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4852" w:type="dxa"/>
            <w:vAlign w:val="center"/>
          </w:tcPr>
          <w:p w14:paraId="6A1C1BC8">
            <w:pPr>
              <w:spacing w:line="440" w:lineRule="exact"/>
              <w:jc w:val="center"/>
              <w:rPr>
                <w:rFonts w:hint="eastAsia" w:eastAsia="仿宋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基因在染色体上</w:t>
            </w:r>
          </w:p>
        </w:tc>
        <w:tc>
          <w:tcPr>
            <w:tcW w:w="1170" w:type="dxa"/>
            <w:vAlign w:val="center"/>
          </w:tcPr>
          <w:p w14:paraId="41939913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3D44B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8E7F0E4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vAlign w:val="center"/>
          </w:tcPr>
          <w:p w14:paraId="6B503EB7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5.</w:t>
            </w:r>
            <w:r>
              <w:rPr>
                <w:rFonts w:hint="eastAsia"/>
                <w:kern w:val="0"/>
                <w:sz w:val="28"/>
                <w:szCs w:val="28"/>
              </w:rPr>
              <w:t>27</w:t>
            </w:r>
            <w:r>
              <w:rPr>
                <w:kern w:val="0"/>
                <w:sz w:val="28"/>
                <w:szCs w:val="28"/>
              </w:rPr>
              <w:t>-5.</w:t>
            </w:r>
            <w:r>
              <w:rPr>
                <w:rFonts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4852" w:type="dxa"/>
            <w:vAlign w:val="center"/>
          </w:tcPr>
          <w:p w14:paraId="33EC4058">
            <w:pPr>
              <w:spacing w:line="440" w:lineRule="exact"/>
              <w:jc w:val="center"/>
              <w:rPr>
                <w:rFonts w:hint="eastAsia" w:eastAsia="仿宋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伴性遗传</w:t>
            </w:r>
          </w:p>
        </w:tc>
        <w:tc>
          <w:tcPr>
            <w:tcW w:w="1170" w:type="dxa"/>
            <w:vAlign w:val="center"/>
          </w:tcPr>
          <w:p w14:paraId="323B4FFA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6578E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81240A6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vAlign w:val="center"/>
          </w:tcPr>
          <w:p w14:paraId="29313C0B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6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3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6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4852" w:type="dxa"/>
            <w:vAlign w:val="center"/>
          </w:tcPr>
          <w:p w14:paraId="2454874E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DNA是主要的遗传物质</w:t>
            </w:r>
          </w:p>
        </w:tc>
        <w:tc>
          <w:tcPr>
            <w:tcW w:w="1170" w:type="dxa"/>
            <w:vAlign w:val="center"/>
          </w:tcPr>
          <w:p w14:paraId="0B1FDA57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217CD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4B1727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vAlign w:val="center"/>
          </w:tcPr>
          <w:p w14:paraId="5543C90A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6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11</w:t>
            </w:r>
            <w:r>
              <w:rPr>
                <w:kern w:val="0"/>
                <w:sz w:val="28"/>
                <w:szCs w:val="28"/>
              </w:rPr>
              <w:t>-6.</w:t>
            </w:r>
            <w:r>
              <w:rPr>
                <w:rFonts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4852" w:type="dxa"/>
            <w:vAlign w:val="center"/>
          </w:tcPr>
          <w:p w14:paraId="38A3A7BF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DNA的结构</w:t>
            </w:r>
          </w:p>
        </w:tc>
        <w:tc>
          <w:tcPr>
            <w:tcW w:w="1170" w:type="dxa"/>
            <w:vAlign w:val="center"/>
          </w:tcPr>
          <w:p w14:paraId="54D6FA5B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76FC3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BA187D6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vAlign w:val="center"/>
          </w:tcPr>
          <w:p w14:paraId="33BA0918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6.</w:t>
            </w:r>
            <w:r>
              <w:rPr>
                <w:rFonts w:hint="eastAsia"/>
                <w:kern w:val="0"/>
                <w:sz w:val="28"/>
                <w:szCs w:val="28"/>
              </w:rPr>
              <w:t>17</w:t>
            </w:r>
            <w:r>
              <w:rPr>
                <w:kern w:val="0"/>
                <w:sz w:val="28"/>
                <w:szCs w:val="28"/>
              </w:rPr>
              <w:t>-6.</w:t>
            </w:r>
            <w:r>
              <w:rPr>
                <w:rFonts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4852" w:type="dxa"/>
            <w:vAlign w:val="center"/>
          </w:tcPr>
          <w:p w14:paraId="057029F3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DNA的复制</w:t>
            </w:r>
          </w:p>
        </w:tc>
        <w:tc>
          <w:tcPr>
            <w:tcW w:w="1170" w:type="dxa"/>
            <w:vAlign w:val="center"/>
          </w:tcPr>
          <w:p w14:paraId="211B4260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7151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593B91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九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469F27FC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6.</w:t>
            </w:r>
            <w:r>
              <w:rPr>
                <w:rFonts w:hint="eastAsia"/>
                <w:kern w:val="0"/>
                <w:sz w:val="28"/>
                <w:szCs w:val="28"/>
              </w:rPr>
              <w:t>24</w:t>
            </w:r>
            <w:r>
              <w:rPr>
                <w:kern w:val="0"/>
                <w:sz w:val="28"/>
                <w:szCs w:val="28"/>
              </w:rPr>
              <w:t>-6.</w:t>
            </w:r>
            <w:r>
              <w:rPr>
                <w:rFonts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4852" w:type="dxa"/>
            <w:vAlign w:val="center"/>
          </w:tcPr>
          <w:p w14:paraId="329D7FB5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全册复习</w:t>
            </w:r>
          </w:p>
        </w:tc>
        <w:tc>
          <w:tcPr>
            <w:tcW w:w="1170" w:type="dxa"/>
            <w:vAlign w:val="center"/>
          </w:tcPr>
          <w:p w14:paraId="3D21B6B9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2E57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5D43D9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二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十周</w:t>
            </w:r>
          </w:p>
        </w:tc>
        <w:tc>
          <w:tcPr>
            <w:tcW w:w="1690" w:type="dxa"/>
            <w:vAlign w:val="center"/>
          </w:tcPr>
          <w:p w14:paraId="64B713DB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7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7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4852" w:type="dxa"/>
            <w:vAlign w:val="center"/>
          </w:tcPr>
          <w:p w14:paraId="036BF97B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总复习</w:t>
            </w:r>
          </w:p>
        </w:tc>
        <w:tc>
          <w:tcPr>
            <w:tcW w:w="1170" w:type="dxa"/>
            <w:vAlign w:val="center"/>
          </w:tcPr>
          <w:p w14:paraId="00543F83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3B367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09CC5B3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第二十一周</w:t>
            </w:r>
          </w:p>
        </w:tc>
        <w:tc>
          <w:tcPr>
            <w:tcW w:w="1690" w:type="dxa"/>
            <w:vAlign w:val="center"/>
          </w:tcPr>
          <w:p w14:paraId="346E64DC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7.</w:t>
            </w:r>
            <w:r>
              <w:rPr>
                <w:rFonts w:hint="eastAsia"/>
                <w:kern w:val="0"/>
                <w:sz w:val="28"/>
                <w:szCs w:val="28"/>
              </w:rPr>
              <w:t>8</w:t>
            </w:r>
            <w:r>
              <w:rPr>
                <w:kern w:val="0"/>
                <w:sz w:val="28"/>
                <w:szCs w:val="28"/>
              </w:rPr>
              <w:t>-7.</w:t>
            </w:r>
            <w:r>
              <w:rPr>
                <w:rFonts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4852" w:type="dxa"/>
            <w:vAlign w:val="center"/>
          </w:tcPr>
          <w:p w14:paraId="155FB5A4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期末学业考察</w:t>
            </w:r>
          </w:p>
        </w:tc>
        <w:tc>
          <w:tcPr>
            <w:tcW w:w="1170" w:type="dxa"/>
            <w:vAlign w:val="center"/>
          </w:tcPr>
          <w:p w14:paraId="15A2E6E6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</w:p>
        </w:tc>
      </w:tr>
    </w:tbl>
    <w:p w14:paraId="5A52C94E">
      <w:pPr>
        <w:jc w:val="center"/>
      </w:pPr>
    </w:p>
    <w:p w14:paraId="495659D5">
      <w:pPr>
        <w:jc w:val="center"/>
      </w:pPr>
    </w:p>
    <w:p w14:paraId="30FDB18B"/>
    <w:p w14:paraId="6C95999F">
      <w:pPr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2082C8C0">
            <w:pPr>
              <w:pStyle w:val="3"/>
              <w:jc w:val="center"/>
            </w:pPr>
            <w:r>
              <w:rPr>
                <w:rFonts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4445" r="0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qrvwzO4BAADJAwAADgAAAGRycy9lMm9Eb2MueG1srVO9jhMxEO6R&#10;eAfLPdlc0IVolc0VFx0Ngkj89BOvvWvJf/L4sslL8AJIdFBR0vM23D0GY28uCkdzBVtYM57Zb/x9&#10;/ry82lvDdjKi9q7hF5MpZ9IJ32rXNfzjh5sXC84wgWvBeCcbfpDIr1bPny2HUMuZ771pZWQE4rAe&#10;QsP7lEJdVSh6aQEnPkhHReWjhURp7Ko2wkDo1lSz6XReDT62IXohEWl3PRb5ETE+BdArpYVce3Fr&#10;pUsjapQGElHCXgfkq3JapaRI75RCmZhpODFNZaUhFG/zWq2WUHcRQq/F8QjwlCM84mRBOxp6glpD&#10;AnYb9T9QVovo0as0Ed5WI5GiCLG4mD7S5n0PQRYuJDWGk+j4/2DF290mMt02fMaZA0sXfvfl5+/P&#10;3+5/faX17sd3NssiDQFr6r12m3jMMGxiZrxX0TJldPhEbioaECu2LxIfThLLfWKCNi9nr+aLS1Jf&#10;PNSqESJDhYjptfSW5aDhRrvMHmrYvcFEY6n1oSVvO3+jjSk3aBwbGj5/WZCBXKnIDTTEBmKGruMM&#10;TEd2FykWRPRGt/nvjIOx216byHaQTVK+TJmm/dWWR68B+7GvlEb7WJ3oRRhtG744/9u4jC6LC48E&#10;soyjcDna+vZQ9KxyRjdchh7dmC10nlN8/gJX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/Qpt&#10;0gAAAAQBAAAPAAAAAAAAAAEAIAAAACIAAABkcnMvZG93bnJldi54bWxQSwECFAAUAAAACACHTuJA&#10;qrvwzO4BAADJAwAADgAAAAAAAAABACAAAAAhAQAAZHJzL2Uyb0RvYy54bWxQSwUGAAAAAAYABgBZ&#10;AQAAgQ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5CF21DF9"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A8A707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132D0"/>
    <w:multiLevelType w:val="multilevel"/>
    <w:tmpl w:val="0C5132D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YTJhMTgyZTMyMWEwM2UwYWFlMThiN2Y1OTU0ZTcifQ=="/>
    <w:docVar w:name="KSO_WPS_MARK_KEY" w:val="9aabe946-ce78-4f4c-9a85-c7f7af2a7204"/>
  </w:docVars>
  <w:rsids>
    <w:rsidRoot w:val="00007619"/>
    <w:rsid w:val="00007619"/>
    <w:rsid w:val="00073B95"/>
    <w:rsid w:val="0020325F"/>
    <w:rsid w:val="00311750"/>
    <w:rsid w:val="003379EE"/>
    <w:rsid w:val="003C2CD4"/>
    <w:rsid w:val="004421C6"/>
    <w:rsid w:val="004F0208"/>
    <w:rsid w:val="00622B99"/>
    <w:rsid w:val="006F250D"/>
    <w:rsid w:val="00751B52"/>
    <w:rsid w:val="00817A97"/>
    <w:rsid w:val="0088621A"/>
    <w:rsid w:val="008E14B2"/>
    <w:rsid w:val="00AC1F4E"/>
    <w:rsid w:val="00AF6BF9"/>
    <w:rsid w:val="00B016B9"/>
    <w:rsid w:val="00B27A35"/>
    <w:rsid w:val="00B92250"/>
    <w:rsid w:val="00BF416C"/>
    <w:rsid w:val="00BF6826"/>
    <w:rsid w:val="00CD66D0"/>
    <w:rsid w:val="00D5320D"/>
    <w:rsid w:val="00DD7ED4"/>
    <w:rsid w:val="00E12771"/>
    <w:rsid w:val="00EA4C09"/>
    <w:rsid w:val="00FD38D2"/>
    <w:rsid w:val="050369E9"/>
    <w:rsid w:val="16974D41"/>
    <w:rsid w:val="30754B05"/>
    <w:rsid w:val="31A907B0"/>
    <w:rsid w:val="34F34005"/>
    <w:rsid w:val="3FEE57B0"/>
    <w:rsid w:val="410D6822"/>
    <w:rsid w:val="46D571B9"/>
    <w:rsid w:val="59C42E03"/>
    <w:rsid w:val="5BF3545F"/>
    <w:rsid w:val="60E97B42"/>
    <w:rsid w:val="661C1246"/>
    <w:rsid w:val="714E0F91"/>
    <w:rsid w:val="74D64145"/>
    <w:rsid w:val="75EF6F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728</Words>
  <Characters>900</Characters>
  <Lines>7</Lines>
  <Paragraphs>2</Paragraphs>
  <TotalTime>23</TotalTime>
  <ScaleCrop>false</ScaleCrop>
  <LinksUpToDate>false</LinksUpToDate>
  <CharactersWithSpaces>906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2024-02-26T01:48:00Z</dcterms:created>
  <dc:creator>季节</dc:creator>
  <cp:lastModifiedBy>淑婷</cp:lastModifiedBy>
  <cp:lastPrinted>2018-03-07T03:26:00Z</cp:lastPrinted>
  <dcterms:modified xsi:type="dcterms:W3CDTF">2025-02-16T09:07:48Z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3887767641AB4EA98FD0BA3ADA5E58B3_13</vt:lpwstr>
  </property>
  <property fmtid="{D5CDD505-2E9C-101B-9397-08002B2CF9AE}" pid="4" name="KSOTemplateDocerSaveRecord">
    <vt:lpwstr>eyJoZGlkIjoiYzVjYTJhMTgyZTMyMWEwM2UwYWFlMThiN2Y1OTU0ZTciLCJ1c2VySWQiOiIyODM2NDU0NjEifQ==</vt:lpwstr>
  </property>
</Properties>
</file>